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弘扬照金精神·文创赋能新篇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“红色照金杯”文创产品设计大赛报名表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参赛作品设计说明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设计承诺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本人已详细阅读本次大赛的内容，承诺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提供的设计作品为原创性设计，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并保证遵守大赛有关规定。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ind w:firstLine="4800" w:firstLineChars="1500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承诺人：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dlM2E4NmViZjg5OTNiNDU3NDMzMTNjYjk4ODYifQ=="/>
  </w:docVars>
  <w:rsids>
    <w:rsidRoot w:val="04AA41D5"/>
    <w:rsid w:val="04AA41D5"/>
    <w:rsid w:val="7B9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3</TotalTime>
  <ScaleCrop>false</ScaleCrop>
  <LinksUpToDate>false</LinksUpToDate>
  <CharactersWithSpaces>187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2022-09-19T03:04:00Z</dcterms:created>
  <dc:creator>甜甜圈和糖豆的环球旅行</dc:creator>
  <cp:lastModifiedBy>甜甜圈和糖豆的环球旅行</cp:lastModifiedBy>
  <dcterms:modified xsi:type="dcterms:W3CDTF">2022-09-19T07:53:47Z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515FC81881DE49C1BCD6C9ABB2D86ABA</vt:lpwstr>
  </property>
</Properties>
</file>